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460" w:lineRule="exact"/>
        <w:rPr>
          <w:rFonts w:hint="eastAsia" w:ascii="仿宋_GB2312" w:hAnsi="宋体" w:eastAsia="仿宋_GB2312" w:cs="宋体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hint="eastAsia" w:ascii="仿宋_GB2312" w:hAnsi="宋体" w:eastAsia="仿宋_GB2312" w:cs="宋体"/>
          <w:b/>
          <w:bCs/>
          <w:color w:val="000000"/>
          <w:sz w:val="30"/>
          <w:szCs w:val="30"/>
          <w:shd w:val="clear" w:color="auto" w:fill="FFFFFF"/>
        </w:rPr>
        <w:t>附件1：</w:t>
      </w:r>
    </w:p>
    <w:p>
      <w:pPr>
        <w:shd w:val="solid" w:color="FFFFFF" w:fill="auto"/>
        <w:autoSpaceDN w:val="0"/>
        <w:spacing w:line="460" w:lineRule="exact"/>
        <w:jc w:val="center"/>
        <w:rPr>
          <w:rFonts w:hint="eastAsia" w:ascii="宋体" w:hAnsi="宋体" w:cs="宋体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sz w:val="32"/>
          <w:szCs w:val="32"/>
          <w:shd w:val="clear" w:color="auto" w:fill="FFFFFF"/>
        </w:rPr>
        <w:t>“第一届学术委员会第三次会议</w:t>
      </w:r>
      <w:r>
        <w:rPr>
          <w:rFonts w:ascii="宋体" w:hAnsi="宋体" w:cs="宋体"/>
          <w:b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hint="eastAsia" w:ascii="宋体" w:hAnsi="宋体" w:cs="宋体"/>
          <w:b/>
          <w:color w:val="000000"/>
          <w:sz w:val="32"/>
          <w:szCs w:val="32"/>
          <w:shd w:val="clear" w:color="auto" w:fill="FFFFFF"/>
        </w:rPr>
        <w:t>”参会回执表</w:t>
      </w:r>
    </w:p>
    <w:p>
      <w:pPr>
        <w:shd w:val="solid" w:color="FFFFFF" w:fill="auto"/>
        <w:autoSpaceDN w:val="0"/>
        <w:spacing w:line="460" w:lineRule="exact"/>
        <w:ind w:firstLine="1560" w:firstLineChars="650"/>
        <w:jc w:val="left"/>
        <w:rPr>
          <w:rFonts w:hint="eastAsia" w:ascii="宋体" w:hAnsi="宋体" w:cs="宋体"/>
          <w:b/>
          <w:color w:val="000000"/>
          <w:sz w:val="24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sz w:val="24"/>
        </w:rPr>
        <w:t>此表填写后发送至报名邮箱：</w:t>
      </w:r>
      <w:r>
        <w:rPr>
          <w:color w:val="000000"/>
          <w:sz w:val="24"/>
        </w:rPr>
        <w:fldChar w:fldCharType="begin"/>
      </w:r>
      <w:r>
        <w:rPr>
          <w:color w:val="000000"/>
          <w:sz w:val="24"/>
        </w:rPr>
        <w:instrText xml:space="preserve"> HYPERLINK "mailto:wangwen1974@126.com" </w:instrText>
      </w:r>
      <w:r>
        <w:rPr>
          <w:color w:val="000000"/>
          <w:sz w:val="24"/>
        </w:rPr>
        <w:fldChar w:fldCharType="separate"/>
      </w:r>
      <w:r>
        <w:rPr>
          <w:rStyle w:val="5"/>
          <w:rFonts w:hint="eastAsia" w:ascii="仿宋_GB2312" w:hAnsi="宋体" w:eastAsia="仿宋_GB2312" w:cs="仿宋_GB2312"/>
          <w:color w:val="000000"/>
          <w:sz w:val="24"/>
        </w:rPr>
        <w:t>ddmsyjy@163</w:t>
      </w:r>
      <w:r>
        <w:rPr>
          <w:rStyle w:val="5"/>
          <w:rFonts w:ascii="仿宋_GB2312" w:hAnsi="宋体" w:eastAsia="仿宋_GB2312" w:cs="仿宋_GB2312"/>
          <w:color w:val="000000"/>
          <w:sz w:val="24"/>
        </w:rPr>
        <w:t>.com</w:t>
      </w:r>
      <w:r>
        <w:rPr>
          <w:rFonts w:ascii="仿宋_GB2312" w:hAnsi="宋体" w:eastAsia="仿宋_GB2312" w:cs="仿宋_GB2312"/>
          <w:color w:val="000000"/>
          <w:sz w:val="24"/>
        </w:rPr>
        <w:fldChar w:fldCharType="end"/>
      </w:r>
    </w:p>
    <w:tbl>
      <w:tblPr>
        <w:tblStyle w:val="6"/>
        <w:tblpPr w:leftFromText="180" w:rightFromText="180" w:vertAnchor="text" w:horzAnchor="page" w:tblpXSpec="center" w:tblpY="463"/>
        <w:tblOverlap w:val="never"/>
        <w:tblW w:w="95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1046"/>
        <w:gridCol w:w="756"/>
        <w:gridCol w:w="779"/>
        <w:gridCol w:w="1554"/>
        <w:gridCol w:w="1758"/>
        <w:gridCol w:w="1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  <w:jc w:val="center"/>
        </w:trPr>
        <w:tc>
          <w:tcPr>
            <w:tcW w:w="21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参会人员工作单位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姓</w:t>
            </w:r>
            <w:r>
              <w:rPr>
                <w:rFonts w:ascii="仿宋_GB2312" w:eastAsia="仿宋_GB2312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名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职务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学科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电</w:t>
            </w:r>
            <w:r>
              <w:rPr>
                <w:rFonts w:ascii="仿宋_GB2312" w:eastAsia="仿宋_GB2312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话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eastAsia="仿宋_GB2312"/>
                <w:b/>
                <w:bCs/>
                <w:color w:val="000000"/>
                <w:spacing w:val="-8"/>
                <w:sz w:val="24"/>
              </w:rPr>
            </w:pPr>
            <w:r>
              <w:rPr>
                <w:rFonts w:ascii="仿宋_GB2312" w:eastAsia="仿宋_GB2312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color w:val="000000"/>
                <w:spacing w:val="-8"/>
                <w:sz w:val="24"/>
              </w:rPr>
              <w:t>电子信箱地址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是否安排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21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□是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21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□是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21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□是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21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□是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1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□是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21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□是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21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□是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21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□是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21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□是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21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□是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21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□是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1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交费方式</w:t>
            </w:r>
          </w:p>
        </w:tc>
        <w:tc>
          <w:tcPr>
            <w:tcW w:w="73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宋体"/>
                <w:bCs/>
                <w:color w:val="000000"/>
                <w:sz w:val="24"/>
              </w:rPr>
              <w:t>1.</w:t>
            </w:r>
            <w:r>
              <w:rPr>
                <w:rFonts w:hint="eastAsia" w:ascii="仿宋_GB2312" w:eastAsia="仿宋_GB2312" w:cs="宋体"/>
                <w:bCs/>
                <w:color w:val="000000"/>
                <w:sz w:val="24"/>
              </w:rPr>
              <w:t>现金缴费（报到当天在报到处现场缴费，可刷卡）</w:t>
            </w:r>
            <w:r>
              <w:rPr>
                <w:rFonts w:ascii="仿宋_GB2312" w:eastAsia="仿宋_GB2312" w:cs="宋体"/>
                <w:bCs/>
                <w:color w:val="000000"/>
                <w:sz w:val="24"/>
              </w:rPr>
              <w:t xml:space="preserve"> 2.</w:t>
            </w:r>
            <w:r>
              <w:rPr>
                <w:rFonts w:hint="eastAsia" w:ascii="仿宋_GB2312" w:eastAsia="仿宋_GB2312" w:cs="宋体"/>
                <w:bCs/>
                <w:color w:val="000000"/>
                <w:sz w:val="24"/>
              </w:rPr>
              <w:t>银行汇款</w:t>
            </w:r>
            <w:r>
              <w:rPr>
                <w:rFonts w:ascii="仿宋_GB2312" w:eastAsia="仿宋_GB2312" w:cs="宋体"/>
                <w:bCs/>
                <w:color w:val="000000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21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指定收款单位</w:t>
            </w:r>
          </w:p>
        </w:tc>
        <w:tc>
          <w:tcPr>
            <w:tcW w:w="73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color w:val="000000"/>
                <w:spacing w:val="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12"/>
                <w:sz w:val="24"/>
              </w:rPr>
              <w:t>开户单位：西安当代名师教育研究院</w:t>
            </w:r>
          </w:p>
          <w:p>
            <w:pPr>
              <w:spacing w:line="460" w:lineRule="exact"/>
              <w:rPr>
                <w:rFonts w:ascii="仿宋_GB2312" w:hAnsi="宋体" w:eastAsia="仿宋_GB2312"/>
                <w:color w:val="000000"/>
                <w:spacing w:val="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12"/>
                <w:sz w:val="24"/>
              </w:rPr>
              <w:t>开户银行：农业银行西安友谊东路分理处</w:t>
            </w:r>
          </w:p>
          <w:p>
            <w:pPr>
              <w:spacing w:line="46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12"/>
                <w:sz w:val="24"/>
              </w:rPr>
              <w:t>账　　号：</w:t>
            </w:r>
            <w:r>
              <w:rPr>
                <w:rFonts w:ascii="仿宋_GB2312" w:hAnsi="宋体" w:eastAsia="仿宋_GB2312"/>
                <w:color w:val="000000"/>
                <w:spacing w:val="12"/>
                <w:sz w:val="24"/>
              </w:rPr>
              <w:t>2613 6001 0400 02979</w:t>
            </w:r>
            <w:r>
              <w:rPr>
                <w:rFonts w:ascii="宋体" w:hAnsi="宋体"/>
                <w:color w:val="000000"/>
                <w:spacing w:val="12"/>
                <w:sz w:val="24"/>
              </w:rPr>
              <w:t xml:space="preserve"> </w:t>
            </w:r>
          </w:p>
        </w:tc>
      </w:tr>
    </w:tbl>
    <w:p>
      <w:pPr>
        <w:spacing w:line="460" w:lineRule="exact"/>
        <w:rPr>
          <w:rFonts w:hint="eastAsia"/>
          <w:b/>
          <w:bCs/>
          <w:color w:val="000000"/>
          <w:sz w:val="24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2787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1.95pt;width:4.6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s99JtIAAAACAQAADwAAAAAA&#10;AAABACAAAAAiAAAAZHJzL2Rvd25yZXYueG1sUEsBAhQAFAAAAAgAh07iQCuo6nIZAgAAIQQAAA4A&#10;AAAAAAAAAQAgAAAAIQEAAGRycy9lMm9Eb2MueG1sUEsFBgAAAAAGAAYAWQEAAKw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A3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梦绕京城</cp:lastModifiedBy>
  <dcterms:modified xsi:type="dcterms:W3CDTF">2017-12-22T08:08:09Z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